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FDD85" w14:textId="040E6625" w:rsidR="009D36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jc w:val="center"/>
        <w:rPr>
          <w:b/>
          <w:snapToGrid w:val="0"/>
          <w:color w:val="000000"/>
          <w:sz w:val="28"/>
          <w:lang w:eastAsia="nl-NL"/>
        </w:rPr>
      </w:pPr>
      <w:r>
        <w:rPr>
          <w:b/>
          <w:snapToGrid w:val="0"/>
          <w:color w:val="000000"/>
          <w:sz w:val="28"/>
          <w:lang w:eastAsia="nl-NL"/>
        </w:rPr>
        <w:t>Verklaring van overeenstemming voor materialen en voorwerpen bestemd om met levensmiddelen in contact te komen</w:t>
      </w:r>
    </w:p>
    <w:p w14:paraId="144224CA" w14:textId="05AB0D98" w:rsidR="009D36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snapToGrid w:val="0"/>
          <w:color w:val="000000"/>
          <w:sz w:val="20"/>
          <w:lang w:eastAsia="nl-NL"/>
        </w:rPr>
      </w:pPr>
    </w:p>
    <w:p w14:paraId="488A1B52" w14:textId="77777777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>De fabrikant, of zijn in de Gemeenschap gevestigde gevolmachtigde:</w:t>
      </w:r>
    </w:p>
    <w:p w14:paraId="7546ECA2" w14:textId="6C4B6B61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>Naam:</w:t>
      </w: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ab/>
      </w: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ab/>
      </w: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ab/>
      </w: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ab/>
      </w: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Biodegradable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</w:t>
      </w: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Packaging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bvba </w:t>
      </w:r>
    </w:p>
    <w:p w14:paraId="3CF0E682" w14:textId="52C27A27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>Volledig adres:</w:t>
      </w: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ab/>
      </w: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Wiedauwkaai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99B 9000 Gent</w:t>
      </w:r>
    </w:p>
    <w:p w14:paraId="00C7D32F" w14:textId="1B05D418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</w:p>
    <w:p w14:paraId="0CFD7045" w14:textId="1B8A8AFA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</w:p>
    <w:p w14:paraId="71C8B166" w14:textId="2AF2AFF8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>Verklaart dat het hieronder beschreven product:</w:t>
      </w:r>
    </w:p>
    <w:p w14:paraId="3B4A9373" w14:textId="77777777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</w:p>
    <w:p w14:paraId="37076889" w14:textId="693A6C3F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</w:pP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kraft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soepkom PE en PLA, </w:t>
      </w: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kraft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deksel PE en PLA, </w:t>
      </w:r>
      <w:proofErr w:type="spellStart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>kraft</w:t>
      </w:r>
      <w:proofErr w:type="spellEnd"/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 saladekom PE en PLA</w:t>
      </w:r>
    </w:p>
    <w:p w14:paraId="32422DBB" w14:textId="03F2AF49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b/>
          <w:snapToGrid w:val="0"/>
          <w:color w:val="000000"/>
          <w:sz w:val="24"/>
          <w:szCs w:val="24"/>
          <w:lang w:eastAsia="nl-NL"/>
        </w:rPr>
        <w:t xml:space="preserve">PET deksel en PP deksel </w:t>
      </w:r>
    </w:p>
    <w:p w14:paraId="2FE1303B" w14:textId="7D531A88" w:rsidR="009D36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snapToGrid w:val="0"/>
          <w:color w:val="000000"/>
          <w:sz w:val="20"/>
          <w:lang w:eastAsia="nl-NL"/>
        </w:rPr>
      </w:pPr>
    </w:p>
    <w:p w14:paraId="6D042458" w14:textId="3751B02B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>in overeenstemming is met:</w:t>
      </w:r>
    </w:p>
    <w:p w14:paraId="52F326CC" w14:textId="069954CA" w:rsidR="009D36A9" w:rsidRPr="00363C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</w:pPr>
    </w:p>
    <w:p w14:paraId="5524506D" w14:textId="59B6BCE3" w:rsidR="009D36A9" w:rsidRPr="00363CA9" w:rsidRDefault="009D36A9" w:rsidP="009D36A9">
      <w:pPr>
        <w:pStyle w:val="Lijstalinea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363CA9">
        <w:rPr>
          <w:rFonts w:asciiTheme="minorHAnsi" w:hAnsiTheme="minorHAnsi" w:cstheme="minorHAnsi"/>
          <w:snapToGrid w:val="0"/>
          <w:color w:val="000000"/>
          <w:sz w:val="24"/>
          <w:szCs w:val="24"/>
          <w:lang w:eastAsia="nl-NL"/>
        </w:rPr>
        <w:t xml:space="preserve">reglement </w:t>
      </w:r>
      <w:r w:rsidRPr="00363CA9">
        <w:rPr>
          <w:rFonts w:asciiTheme="minorHAnsi" w:eastAsia="Times New Roman" w:hAnsiTheme="minorHAnsi" w:cstheme="minorHAnsi"/>
          <w:sz w:val="24"/>
          <w:szCs w:val="24"/>
          <w:lang w:val="nl-NL"/>
        </w:rPr>
        <w:t>EU Verordening N° 1935/2004</w:t>
      </w:r>
    </w:p>
    <w:p w14:paraId="6D2E4A26" w14:textId="3920F557" w:rsidR="009D36A9" w:rsidRPr="00363CA9" w:rsidRDefault="009D36A9" w:rsidP="009D36A9">
      <w:pPr>
        <w:pStyle w:val="Lijstalinea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363CA9">
        <w:rPr>
          <w:rFonts w:asciiTheme="minorHAnsi" w:eastAsia="Times New Roman" w:hAnsiTheme="minorHAnsi" w:cstheme="minorHAnsi"/>
          <w:sz w:val="24"/>
          <w:szCs w:val="24"/>
          <w:lang w:val="nl-NL"/>
        </w:rPr>
        <w:t>EU Verordening N° 2023/2006</w:t>
      </w:r>
    </w:p>
    <w:p w14:paraId="23DF8ADE" w14:textId="77777777" w:rsidR="009D36A9" w:rsidRPr="00363CA9" w:rsidRDefault="009D36A9" w:rsidP="009D36A9">
      <w:pPr>
        <w:pStyle w:val="Lijstalinea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363CA9">
        <w:rPr>
          <w:rFonts w:asciiTheme="minorHAnsi" w:eastAsia="Times New Roman" w:hAnsiTheme="minorHAnsi" w:cstheme="minorHAnsi"/>
          <w:sz w:val="24"/>
          <w:szCs w:val="24"/>
          <w:lang w:val="nl-NL"/>
        </w:rPr>
        <w:t>EU Verordening N° 10/2011</w:t>
      </w:r>
    </w:p>
    <w:p w14:paraId="51DF3240" w14:textId="02561C13" w:rsidR="009D36A9" w:rsidRDefault="009D36A9" w:rsidP="009D36A9">
      <w:pPr>
        <w:tabs>
          <w:tab w:val="left" w:pos="0"/>
          <w:tab w:val="left" w:pos="284"/>
          <w:tab w:val="left" w:pos="709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</w:tabs>
        <w:spacing w:line="240" w:lineRule="atLeast"/>
        <w:ind w:right="311"/>
        <w:rPr>
          <w:rFonts w:cs="Arial"/>
          <w:sz w:val="20"/>
        </w:rPr>
      </w:pPr>
    </w:p>
    <w:p w14:paraId="7A97A5A7" w14:textId="77777777" w:rsidR="009D36A9" w:rsidRPr="00363CA9" w:rsidRDefault="009D36A9" w:rsidP="009D36A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3CA9">
        <w:rPr>
          <w:rFonts w:asciiTheme="minorHAnsi" w:eastAsia="Calibri" w:hAnsiTheme="minorHAnsi" w:cstheme="minorHAnsi"/>
          <w:sz w:val="22"/>
          <w:szCs w:val="22"/>
          <w:lang w:eastAsia="en-US"/>
        </w:rPr>
        <w:t>Het hierboven genoemde materiaal, onder normale en te verwachten gebruiksomstandigheden, is in staat:</w:t>
      </w:r>
    </w:p>
    <w:p w14:paraId="26BAE0CB" w14:textId="57494B91" w:rsidR="009D36A9" w:rsidRPr="00363CA9" w:rsidRDefault="009D36A9" w:rsidP="009D36A9">
      <w:pPr>
        <w:numPr>
          <w:ilvl w:val="0"/>
          <w:numId w:val="3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3CA9">
        <w:rPr>
          <w:rFonts w:asciiTheme="minorHAnsi" w:eastAsia="Calibri" w:hAnsiTheme="minorHAnsi" w:cstheme="minorHAnsi"/>
          <w:sz w:val="22"/>
          <w:szCs w:val="22"/>
          <w:lang w:eastAsia="en-US"/>
        </w:rPr>
        <w:t>In contact te komen met alle soorten voedsel</w:t>
      </w:r>
      <w:r w:rsidR="00520D2F" w:rsidRPr="00363CA9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6A4E9F97" w14:textId="6270B90E" w:rsidR="00520D2F" w:rsidRPr="00363CA9" w:rsidRDefault="00520D2F" w:rsidP="00520D2F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363CA9">
        <w:rPr>
          <w:rFonts w:asciiTheme="minorHAnsi" w:hAnsiTheme="minorHAnsi" w:cstheme="minorHAnsi"/>
          <w:sz w:val="22"/>
          <w:szCs w:val="22"/>
        </w:rPr>
        <w:t xml:space="preserve">migratietesten uitgevoerd (bij BVI) met de simulanten A (10% ethanol), B (3% azijnzuur) en D2 (plantaardige olie of 95% ethanol in combinatie met </w:t>
      </w:r>
      <w:proofErr w:type="spellStart"/>
      <w:r w:rsidRPr="00363CA9">
        <w:rPr>
          <w:rFonts w:asciiTheme="minorHAnsi" w:hAnsiTheme="minorHAnsi" w:cstheme="minorHAnsi"/>
          <w:sz w:val="22"/>
          <w:szCs w:val="22"/>
        </w:rPr>
        <w:t>Iso</w:t>
      </w:r>
      <w:proofErr w:type="spellEnd"/>
      <w:r w:rsidRPr="00363CA9">
        <w:rPr>
          <w:rFonts w:asciiTheme="minorHAnsi" w:hAnsiTheme="minorHAnsi" w:cstheme="minorHAnsi"/>
          <w:sz w:val="22"/>
          <w:szCs w:val="22"/>
        </w:rPr>
        <w:t>-octaan)</w:t>
      </w:r>
    </w:p>
    <w:p w14:paraId="654D4782" w14:textId="717E7102" w:rsidR="00520D2F" w:rsidRPr="00363CA9" w:rsidRDefault="00520D2F" w:rsidP="00520D2F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</w:p>
    <w:p w14:paraId="60BD3664" w14:textId="5932F62F" w:rsidR="009D36A9" w:rsidRPr="00363CA9" w:rsidRDefault="009D36A9" w:rsidP="009D36A9">
      <w:pPr>
        <w:pStyle w:val="Lijstaline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</w:rPr>
      </w:pPr>
      <w:r w:rsidRPr="00363CA9">
        <w:rPr>
          <w:rFonts w:asciiTheme="minorHAnsi" w:hAnsiTheme="minorHAnsi" w:cstheme="minorHAnsi"/>
        </w:rPr>
        <w:t>duur en -temperatuur van de behandeling en opslag waarbij het materiaal/voorwerp in aanraking komt met het levensmiddel:</w:t>
      </w:r>
    </w:p>
    <w:p w14:paraId="55DC974F" w14:textId="6CEC4810" w:rsidR="009D36A9" w:rsidRPr="00363CA9" w:rsidRDefault="009D36A9" w:rsidP="009D36A9">
      <w:pPr>
        <w:spacing w:after="160" w:line="259" w:lineRule="auto"/>
        <w:ind w:left="372"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3CA9">
        <w:rPr>
          <w:rFonts w:asciiTheme="minorHAnsi" w:eastAsia="Calibri" w:hAnsiTheme="minorHAnsi" w:cstheme="minorHAnsi"/>
          <w:sz w:val="22"/>
          <w:szCs w:val="22"/>
          <w:lang w:eastAsia="en-US"/>
        </w:rPr>
        <w:t>Zowel de deksels als de bowls zijn getest bij OM2 (10 dagen 40°C).</w:t>
      </w:r>
    </w:p>
    <w:p w14:paraId="0AA58AA5" w14:textId="61F710C2" w:rsidR="009D36A9" w:rsidRPr="00086AD0" w:rsidRDefault="009D36A9" w:rsidP="009D36A9">
      <w:pPr>
        <w:spacing w:after="160" w:line="259" w:lineRule="auto"/>
        <w:ind w:left="1080"/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086AD0">
        <w:rPr>
          <w:rFonts w:asciiTheme="minorHAnsi" w:hAnsiTheme="minorHAnsi" w:cstheme="minorHAnsi"/>
          <w:sz w:val="22"/>
          <w:szCs w:val="22"/>
          <w:lang w:val="nl-BE" w:eastAsia="en-US"/>
        </w:rPr>
        <w:t>Langdurig contact met voeding bij kamertemperatuur of lagere temperaturen (koelkast, diepvries). Hier is er geen beperking in tijd.</w:t>
      </w:r>
    </w:p>
    <w:p w14:paraId="0BC4805C" w14:textId="12EFBE69" w:rsidR="009D36A9" w:rsidRPr="00363CA9" w:rsidRDefault="009D36A9" w:rsidP="009D36A9">
      <w:pPr>
        <w:spacing w:after="160" w:line="259" w:lineRule="auto"/>
        <w:ind w:left="1080"/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086AD0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Korte verwarming: maximaal 15 minuten bij 100°C tot maximaal 2 uur bij 70°C. </w:t>
      </w:r>
      <w:r w:rsidRPr="00363CA9">
        <w:rPr>
          <w:rFonts w:asciiTheme="minorHAnsi" w:hAnsiTheme="minorHAnsi" w:cstheme="minorHAnsi"/>
          <w:sz w:val="22"/>
          <w:szCs w:val="22"/>
          <w:lang w:val="nl-BE" w:eastAsia="en-US"/>
        </w:rPr>
        <w:t>Dit kan mic</w:t>
      </w:r>
      <w:r w:rsidR="008110B2">
        <w:rPr>
          <w:rFonts w:asciiTheme="minorHAnsi" w:hAnsiTheme="minorHAnsi" w:cstheme="minorHAnsi"/>
          <w:sz w:val="22"/>
          <w:szCs w:val="22"/>
          <w:lang w:val="nl-BE" w:eastAsia="en-US"/>
        </w:rPr>
        <w:t>ro</w:t>
      </w:r>
      <w:r w:rsidRPr="00363CA9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golf, conventionele oven,….de wetgeving maakt geen onderscheidt in wijze van opwarming. </w:t>
      </w:r>
    </w:p>
    <w:p w14:paraId="0C7D078A" w14:textId="0988777B" w:rsidR="009D36A9" w:rsidRPr="00363CA9" w:rsidRDefault="009D36A9" w:rsidP="009D36A9">
      <w:pPr>
        <w:pStyle w:val="Lijstalinea"/>
        <w:numPr>
          <w:ilvl w:val="0"/>
          <w:numId w:val="6"/>
        </w:numPr>
        <w:autoSpaceDE w:val="0"/>
        <w:autoSpaceDN w:val="0"/>
        <w:rPr>
          <w:rFonts w:asciiTheme="minorHAnsi" w:hAnsiTheme="minorHAnsi" w:cstheme="minorHAnsi"/>
        </w:rPr>
      </w:pPr>
      <w:r w:rsidRPr="00363CA9">
        <w:rPr>
          <w:rFonts w:asciiTheme="minorHAnsi" w:hAnsiTheme="minorHAnsi" w:cstheme="minorHAnsi"/>
        </w:rPr>
        <w:t>de verhouding tussen de oppervlakte die met levensmiddelen in aanraking komt en het volume, op grond waarvan is bepaald dat het materiaal of voorwerp aan de voorschriften voldoet:</w:t>
      </w:r>
    </w:p>
    <w:p w14:paraId="339702DD" w14:textId="77777777" w:rsidR="009D36A9" w:rsidRPr="00363CA9" w:rsidRDefault="009D36A9" w:rsidP="009D36A9">
      <w:pPr>
        <w:pStyle w:val="Lijstalinea"/>
        <w:autoSpaceDE w:val="0"/>
        <w:autoSpaceDN w:val="0"/>
        <w:rPr>
          <w:rFonts w:asciiTheme="minorHAnsi" w:hAnsiTheme="minorHAnsi" w:cstheme="minorHAnsi"/>
          <w:i/>
          <w:iCs/>
        </w:rPr>
      </w:pPr>
    </w:p>
    <w:p w14:paraId="4355A7EF" w14:textId="523AB22C" w:rsidR="009D36A9" w:rsidRPr="00363CA9" w:rsidRDefault="009D36A9" w:rsidP="009D36A9">
      <w:pPr>
        <w:autoSpaceDE w:val="0"/>
        <w:autoSpaceDN w:val="0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63CA9">
        <w:rPr>
          <w:rFonts w:asciiTheme="minorHAnsi" w:hAnsiTheme="minorHAnsi" w:cstheme="minorHAnsi"/>
          <w:iCs/>
          <w:sz w:val="22"/>
          <w:szCs w:val="22"/>
        </w:rPr>
        <w:t>Theoretische assumptie dat 1Kg voeding verpakt wordt met 6 dm² verpakking</w:t>
      </w:r>
    </w:p>
    <w:p w14:paraId="481858E3" w14:textId="21DFD964" w:rsidR="009D36A9" w:rsidRPr="00363CA9" w:rsidRDefault="009D36A9" w:rsidP="009D36A9">
      <w:pPr>
        <w:pStyle w:val="Lijstalinea"/>
        <w:autoSpaceDE w:val="0"/>
        <w:autoSpaceDN w:val="0"/>
        <w:ind w:left="1416"/>
        <w:rPr>
          <w:rFonts w:asciiTheme="minorHAnsi" w:hAnsiTheme="minorHAnsi" w:cstheme="minorHAnsi"/>
          <w:iCs/>
        </w:rPr>
      </w:pPr>
      <w:r w:rsidRPr="00363CA9">
        <w:rPr>
          <w:rFonts w:asciiTheme="minorHAnsi" w:hAnsiTheme="minorHAnsi" w:cstheme="minorHAnsi"/>
          <w:iCs/>
        </w:rPr>
        <w:t>Onze producten zijn standaard producten, indien deze geschikt zijn voor het verpakken van alle levensmiddelen dan is het niet mogelijk om de reële oppervlakte/volume verhouding voor alle toepassingen te berekenen. Hierdoor baseren wij ons op de hierboven vermelde theoretische assumptie.”</w:t>
      </w:r>
    </w:p>
    <w:p w14:paraId="6916C6DE" w14:textId="727CA9E6" w:rsidR="00520D2F" w:rsidRPr="00363CA9" w:rsidRDefault="00520D2F" w:rsidP="009D36A9">
      <w:pPr>
        <w:pStyle w:val="Lijstalinea"/>
        <w:autoSpaceDE w:val="0"/>
        <w:autoSpaceDN w:val="0"/>
        <w:ind w:left="1416"/>
        <w:rPr>
          <w:rFonts w:asciiTheme="minorHAnsi" w:hAnsiTheme="minorHAnsi" w:cstheme="minorHAnsi"/>
          <w:iCs/>
        </w:rPr>
      </w:pPr>
    </w:p>
    <w:p w14:paraId="29D81AA7" w14:textId="48CD23DC" w:rsidR="00520D2F" w:rsidRPr="00363CA9" w:rsidRDefault="00520D2F" w:rsidP="009D36A9">
      <w:pPr>
        <w:pStyle w:val="Lijstalinea"/>
        <w:autoSpaceDE w:val="0"/>
        <w:autoSpaceDN w:val="0"/>
        <w:ind w:left="1416"/>
        <w:rPr>
          <w:rFonts w:asciiTheme="minorHAnsi" w:hAnsiTheme="minorHAnsi" w:cstheme="minorHAnsi"/>
          <w:iCs/>
        </w:rPr>
      </w:pPr>
    </w:p>
    <w:p w14:paraId="628330A3" w14:textId="3F67B7B1" w:rsidR="00520D2F" w:rsidRPr="00363CA9" w:rsidRDefault="00520D2F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r w:rsidRPr="00363CA9">
        <w:rPr>
          <w:rFonts w:asciiTheme="minorHAnsi" w:hAnsiTheme="minorHAnsi" w:cstheme="minorHAnsi"/>
          <w:iCs/>
          <w:sz w:val="22"/>
          <w:szCs w:val="22"/>
        </w:rPr>
        <w:t>Alle testrapporten en certificaten vindt u terug in bijlage bij dit document:</w:t>
      </w:r>
    </w:p>
    <w:p w14:paraId="5DEDD15A" w14:textId="46CA25C5" w:rsidR="00520D2F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r w:rsidRPr="00363CA9">
        <w:rPr>
          <w:rFonts w:asciiTheme="minorHAnsi" w:hAnsiTheme="minorHAnsi" w:cstheme="minorHAnsi"/>
          <w:iCs/>
          <w:sz w:val="22"/>
          <w:szCs w:val="22"/>
        </w:rPr>
        <w:t>CFP-19.147 – CFP-19.148 – CFP-19.149 – CFP-19.150</w:t>
      </w:r>
    </w:p>
    <w:p w14:paraId="0785585E" w14:textId="5CAED1D2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</w:p>
    <w:p w14:paraId="219BCC7E" w14:textId="1AC25CC7" w:rsidR="005E6D43" w:rsidRPr="00363CA9" w:rsidRDefault="005B753D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r>
        <w:rPr>
          <w:b/>
          <w:noProof/>
          <w:color w:val="000000"/>
          <w:sz w:val="28"/>
          <w:lang w:eastAsia="nl-NL"/>
        </w:rPr>
        <w:drawing>
          <wp:anchor distT="0" distB="0" distL="114300" distR="114300" simplePos="0" relativeHeight="251658240" behindDoc="0" locked="0" layoutInCell="1" allowOverlap="1" wp14:anchorId="1CFAAA9C" wp14:editId="63E6BFA8">
            <wp:simplePos x="0" y="0"/>
            <wp:positionH relativeFrom="column">
              <wp:posOffset>2659380</wp:posOffset>
            </wp:positionH>
            <wp:positionV relativeFrom="paragraph">
              <wp:posOffset>4445</wp:posOffset>
            </wp:positionV>
            <wp:extent cx="2066879" cy="838200"/>
            <wp:effectExtent l="0" t="0" r="0" b="0"/>
            <wp:wrapNone/>
            <wp:docPr id="1" name="Afbeelding 1" descr="Afbeelding met pentekening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ntekening, illustrat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112" cy="841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D43" w:rsidRPr="00363CA9">
        <w:rPr>
          <w:rFonts w:asciiTheme="minorHAnsi" w:hAnsiTheme="minorHAnsi" w:cstheme="minorHAnsi"/>
          <w:iCs/>
          <w:sz w:val="22"/>
          <w:szCs w:val="22"/>
        </w:rPr>
        <w:t>Gedaan te Gent</w:t>
      </w:r>
      <w:r w:rsidR="005E6D43" w:rsidRPr="00363CA9">
        <w:rPr>
          <w:rFonts w:asciiTheme="minorHAnsi" w:hAnsiTheme="minorHAnsi" w:cstheme="minorHAnsi"/>
          <w:iCs/>
          <w:sz w:val="22"/>
          <w:szCs w:val="22"/>
        </w:rPr>
        <w:tab/>
      </w:r>
      <w:r w:rsidR="005E6D43" w:rsidRPr="00363CA9">
        <w:rPr>
          <w:rFonts w:asciiTheme="minorHAnsi" w:hAnsiTheme="minorHAnsi" w:cstheme="minorHAnsi"/>
          <w:iCs/>
          <w:sz w:val="22"/>
          <w:szCs w:val="22"/>
        </w:rPr>
        <w:tab/>
      </w:r>
    </w:p>
    <w:p w14:paraId="7100B60B" w14:textId="77777777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r w:rsidRPr="00363CA9">
        <w:rPr>
          <w:rFonts w:asciiTheme="minorHAnsi" w:hAnsiTheme="minorHAnsi" w:cstheme="minorHAnsi"/>
          <w:iCs/>
          <w:sz w:val="22"/>
          <w:szCs w:val="22"/>
        </w:rPr>
        <w:t>26/11/2019</w:t>
      </w:r>
    </w:p>
    <w:p w14:paraId="4354ADA5" w14:textId="77777777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</w:p>
    <w:p w14:paraId="22967147" w14:textId="77777777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</w:p>
    <w:p w14:paraId="00847E93" w14:textId="77777777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r w:rsidRPr="00363CA9">
        <w:rPr>
          <w:rFonts w:asciiTheme="minorHAnsi" w:hAnsiTheme="minorHAnsi" w:cstheme="minorHAnsi"/>
          <w:iCs/>
          <w:sz w:val="22"/>
          <w:szCs w:val="22"/>
        </w:rPr>
        <w:t>Alexander Gallez</w:t>
      </w:r>
    </w:p>
    <w:p w14:paraId="75F86F58" w14:textId="77777777" w:rsidR="005E6D43" w:rsidRPr="00363CA9" w:rsidRDefault="005E6D43" w:rsidP="00520D2F">
      <w:pPr>
        <w:autoSpaceDE w:val="0"/>
        <w:autoSpaceDN w:val="0"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363CA9">
        <w:rPr>
          <w:rFonts w:asciiTheme="minorHAnsi" w:hAnsiTheme="minorHAnsi" w:cstheme="minorHAnsi"/>
          <w:iCs/>
          <w:sz w:val="22"/>
          <w:szCs w:val="22"/>
        </w:rPr>
        <w:t>Biodegradable</w:t>
      </w:r>
      <w:proofErr w:type="spellEnd"/>
      <w:r w:rsidRPr="00363CA9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363CA9">
        <w:rPr>
          <w:rFonts w:asciiTheme="minorHAnsi" w:hAnsiTheme="minorHAnsi" w:cstheme="minorHAnsi"/>
          <w:iCs/>
          <w:sz w:val="22"/>
          <w:szCs w:val="22"/>
        </w:rPr>
        <w:t>packaging</w:t>
      </w:r>
      <w:proofErr w:type="spellEnd"/>
      <w:r w:rsidRPr="00363CA9">
        <w:rPr>
          <w:rFonts w:asciiTheme="minorHAnsi" w:hAnsiTheme="minorHAnsi" w:cstheme="minorHAnsi"/>
          <w:iCs/>
          <w:sz w:val="22"/>
          <w:szCs w:val="22"/>
        </w:rPr>
        <w:t xml:space="preserve"> bvba</w:t>
      </w:r>
    </w:p>
    <w:p w14:paraId="56D467AC" w14:textId="77777777" w:rsidR="005E6D43" w:rsidRDefault="005E6D43" w:rsidP="00520D2F">
      <w:pPr>
        <w:autoSpaceDE w:val="0"/>
        <w:autoSpaceDN w:val="0"/>
        <w:rPr>
          <w:iCs/>
        </w:rPr>
      </w:pPr>
    </w:p>
    <w:p w14:paraId="2D9A1BA9" w14:textId="77777777" w:rsidR="005E6D43" w:rsidRPr="00520D2F" w:rsidRDefault="005E6D43" w:rsidP="00520D2F">
      <w:pPr>
        <w:autoSpaceDE w:val="0"/>
        <w:autoSpaceDN w:val="0"/>
        <w:rPr>
          <w:iCs/>
        </w:rPr>
      </w:pPr>
    </w:p>
    <w:p w14:paraId="0C23E4A2" w14:textId="77777777" w:rsidR="009D36A9" w:rsidRDefault="009D36A9" w:rsidP="009D36A9">
      <w:pPr>
        <w:ind w:left="720"/>
        <w:jc w:val="both"/>
        <w:rPr>
          <w:rFonts w:cs="Arial"/>
          <w:sz w:val="20"/>
        </w:rPr>
      </w:pPr>
    </w:p>
    <w:p w14:paraId="5806E435" w14:textId="77777777" w:rsidR="009D36A9" w:rsidRDefault="009D36A9" w:rsidP="00520D2F">
      <w:pPr>
        <w:ind w:left="720"/>
        <w:jc w:val="both"/>
        <w:rPr>
          <w:rFonts w:cs="Arial"/>
          <w:sz w:val="20"/>
        </w:rPr>
      </w:pPr>
    </w:p>
    <w:p w14:paraId="1B6D986D" w14:textId="77777777" w:rsidR="00104B84" w:rsidRDefault="00104B84"/>
    <w:sectPr w:rsidR="00104B84" w:rsidSect="005E6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4911"/>
    <w:multiLevelType w:val="hybridMultilevel"/>
    <w:tmpl w:val="2A7E9A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0896"/>
    <w:multiLevelType w:val="hybridMultilevel"/>
    <w:tmpl w:val="442E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6AE0"/>
    <w:multiLevelType w:val="hybridMultilevel"/>
    <w:tmpl w:val="62920D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6D8B"/>
    <w:multiLevelType w:val="hybridMultilevel"/>
    <w:tmpl w:val="166EFAE8"/>
    <w:lvl w:ilvl="0" w:tplc="8FD6978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3112E8"/>
    <w:multiLevelType w:val="hybridMultilevel"/>
    <w:tmpl w:val="13C6180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D4F63"/>
    <w:multiLevelType w:val="hybridMultilevel"/>
    <w:tmpl w:val="C3261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9"/>
    <w:rsid w:val="00104B84"/>
    <w:rsid w:val="00363CA9"/>
    <w:rsid w:val="004E7F33"/>
    <w:rsid w:val="00520D2F"/>
    <w:rsid w:val="005B753D"/>
    <w:rsid w:val="005E6D43"/>
    <w:rsid w:val="00712FAE"/>
    <w:rsid w:val="00750F9D"/>
    <w:rsid w:val="008110B2"/>
    <w:rsid w:val="00991CAD"/>
    <w:rsid w:val="009D36A9"/>
    <w:rsid w:val="00FB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5E73"/>
  <w15:chartTrackingRefBased/>
  <w15:docId w15:val="{B9662CDE-0E8F-42DC-BDFB-36E74FEE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36A9"/>
    <w:pPr>
      <w:spacing w:after="0" w:line="240" w:lineRule="auto"/>
    </w:pPr>
    <w:rPr>
      <w:rFonts w:ascii="Arial" w:eastAsia="Times New Roman" w:hAnsi="Arial" w:cs="Times New Roman"/>
      <w:sz w:val="19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36A9"/>
    <w:pPr>
      <w:ind w:left="720"/>
    </w:pPr>
    <w:rPr>
      <w:rFonts w:ascii="Calibri" w:eastAsia="Calibri" w:hAnsi="Calibri" w:cs="Calibr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6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294ca6f97e6b4421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Settings xmlns:xsd="http://www.w3.org/2001/XMLSchema" xmlns:xsi="http://www.w3.org/2001/XMLSchema-instance" xmlns="http://www.adsolut.be/document/configuration">
  <DocumentId>-1</DocumentId>
  <ServerName>TCP:SRV-ADSOLUT\ADSOLUT,6604</ServerName>
  <FileName>masterkb</FileName>
  <SubFileName>100003</SubFileName>
  <SQLCredentials>Hpj70ayTT+UMqGGfO9yszTUuCqJ94k6V25P+naNUDv2VD0x8mvuEhgA08u0mTCRhsTP0/pwm67nb2yWIiJZrfb2XIGCKhT1zlUKu2IkEb4LECLu1mUOVcZpV53mx8I+G</SQLCredentials>
  <OpenedInAdsolut>false</OpenedInAdsolut>
  <UserCode/>
</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gallez</dc:creator>
  <cp:keywords/>
  <dc:description/>
  <cp:lastModifiedBy>alexander gallez</cp:lastModifiedBy>
  <cp:revision>3</cp:revision>
  <dcterms:created xsi:type="dcterms:W3CDTF">2021-01-13T13:49:00Z</dcterms:created>
  <dcterms:modified xsi:type="dcterms:W3CDTF">2021-01-13T13:50:00Z</dcterms:modified>
</cp:coreProperties>
</file>